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VOB-23/4-018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Jugendzentrum "Ostbunker", Brandschutztechnische Sanierung, Elektrotechnische Anlag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technische Anlag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